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华文中宋" w:hAnsi="华文中宋" w:eastAsia="华文中宋"/>
          <w:bCs/>
          <w:color w:val="FF0000"/>
          <w:sz w:val="84"/>
        </w:rPr>
      </w:pPr>
      <w:bookmarkStart w:id="2" w:name="_GoBack"/>
      <w:bookmarkEnd w:id="2"/>
      <w:r>
        <w:rPr>
          <w:rFonts w:hint="eastAsia" w:ascii="华文中宋" w:hAnsi="华文中宋" w:eastAsia="华文中宋"/>
          <w:bCs/>
          <w:color w:val="FF0000"/>
          <w:sz w:val="84"/>
        </w:rPr>
        <w:t>河北省图书馆学会</w:t>
      </w:r>
    </w:p>
    <w:p>
      <w:pPr>
        <w:ind w:right="360" w:firstLine="5542" w:firstLineChars="2300"/>
        <w:rPr>
          <w:rFonts w:ascii="宋体" w:hAnsi="宋体"/>
          <w:b/>
          <w:bCs/>
          <w:color w:val="FF0000"/>
          <w:szCs w:val="21"/>
        </w:rPr>
      </w:pPr>
      <w:r>
        <w:rPr>
          <w:rFonts w:ascii="宋体" w:hAnsi="宋体"/>
          <w:b/>
          <w:sz w:val="24"/>
        </w:rPr>
        <w:t>冀图学字【</w:t>
      </w:r>
      <w:r>
        <w:rPr>
          <w:rFonts w:hint="eastAsia" w:ascii="宋体" w:hAnsi="宋体"/>
          <w:b/>
          <w:sz w:val="24"/>
        </w:rPr>
        <w:t>2022</w:t>
      </w:r>
      <w:r>
        <w:rPr>
          <w:rFonts w:ascii="宋体" w:hAnsi="宋体"/>
          <w:b/>
          <w:sz w:val="24"/>
        </w:rPr>
        <w:t>】</w:t>
      </w:r>
      <w:r>
        <w:rPr>
          <w:rFonts w:hint="eastAsia" w:ascii="宋体" w:hAnsi="宋体"/>
          <w:b/>
          <w:sz w:val="24"/>
        </w:rPr>
        <w:t>05</w:t>
      </w:r>
    </w:p>
    <w:p>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95250</wp:posOffset>
                </wp:positionV>
                <wp:extent cx="5721350"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1350" cy="952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7.5pt;height:0.75pt;width:450.5pt;z-index:251659264;mso-width-relative:page;mso-height-relative:page;" filled="f" stroked="t" coordsize="21600,21600" o:gfxdata="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TWYF1gAAAAcBAAAPAAAAAAAAAAEAIAAAACIAAABkcnMvZG93bnJldi54&#10;bWxQSwECFAAUAAAACACHTuJA4jFt8/wBAAD2AwAADgAAAAAAAAABACAAAAAlAQAAZHJzL2Uyb0Rv&#10;Yy54bWxQSwUGAAAAAAYABgBZAQAAkwUAAAAA&#10;">
                <v:fill on="f" focussize="0,0"/>
                <v:stroke weight="1.5pt" color="#FF0000" joinstyle="round"/>
                <v:imagedata o:title=""/>
                <o:lock v:ext="edit" aspectratio="f"/>
              </v:line>
            </w:pict>
          </mc:Fallback>
        </mc:AlternateContent>
      </w:r>
    </w:p>
    <w:p>
      <w:pPr>
        <w:spacing w:before="156" w:beforeLines="50" w:after="156" w:afterLines="50" w:line="720" w:lineRule="exact"/>
        <w:jc w:val="center"/>
        <w:rPr>
          <w:b/>
          <w:sz w:val="44"/>
          <w:szCs w:val="44"/>
        </w:rPr>
      </w:pPr>
      <w:r>
        <w:rPr>
          <w:rFonts w:hint="eastAsia"/>
          <w:b/>
          <w:sz w:val="44"/>
          <w:szCs w:val="44"/>
        </w:rPr>
        <w:t>阅读推广人培育计划及阅读推广活动案例比赛活动指南</w:t>
      </w:r>
    </w:p>
    <w:p>
      <w:pPr>
        <w:ind w:firstLine="624"/>
        <w:rPr>
          <w:sz w:val="32"/>
          <w:szCs w:val="32"/>
        </w:rPr>
      </w:pPr>
      <w:r>
        <w:rPr>
          <w:rFonts w:hint="eastAsia"/>
          <w:sz w:val="32"/>
          <w:szCs w:val="32"/>
        </w:rPr>
        <w:t>引领新风尚“大家读”——河北省全民阅读比赛已经在全省广泛展开。其中，该赛事的第二项，即阅读推广人培育计划及阅读推广活动案例比赛，为本年度新创办的活动，为保证活动顺利进行，明确各级图书馆的职责任务以及进度安排，特制定本指南。</w:t>
      </w:r>
    </w:p>
    <w:p>
      <w:pPr>
        <w:ind w:firstLine="624"/>
        <w:rPr>
          <w:rFonts w:ascii="楷体" w:hAnsi="楷体" w:eastAsia="楷体"/>
          <w:sz w:val="32"/>
          <w:szCs w:val="32"/>
        </w:rPr>
      </w:pPr>
      <w:r>
        <w:rPr>
          <w:rFonts w:hint="eastAsia" w:ascii="黑体" w:hAnsi="黑体" w:eastAsia="黑体"/>
          <w:sz w:val="32"/>
          <w:szCs w:val="32"/>
        </w:rPr>
        <w:t>一、阅读推广人志愿服务团队负责人或管理员培训</w:t>
      </w:r>
      <w:r>
        <w:rPr>
          <w:rFonts w:hint="eastAsia" w:ascii="楷体" w:hAnsi="楷体" w:eastAsia="楷体"/>
          <w:sz w:val="32"/>
          <w:szCs w:val="32"/>
        </w:rPr>
        <w:t>（2022年11月10日前完成）</w:t>
      </w:r>
    </w:p>
    <w:p>
      <w:pPr>
        <w:ind w:firstLine="624"/>
        <w:rPr>
          <w:sz w:val="32"/>
          <w:szCs w:val="32"/>
        </w:rPr>
      </w:pPr>
      <w:r>
        <w:rPr>
          <w:rFonts w:hint="eastAsia"/>
          <w:sz w:val="32"/>
          <w:szCs w:val="32"/>
        </w:rPr>
        <w:t>各级图书馆指定专人作为本馆阅读推广人志愿服务负责人或管理员，负责本馆阅读推广人志愿服务团队的建立与管理。</w:t>
      </w:r>
    </w:p>
    <w:p>
      <w:pPr>
        <w:ind w:firstLine="624"/>
        <w:rPr>
          <w:sz w:val="32"/>
          <w:szCs w:val="32"/>
        </w:rPr>
      </w:pPr>
      <w:r>
        <w:rPr>
          <w:rFonts w:hint="eastAsia"/>
          <w:sz w:val="32"/>
          <w:szCs w:val="32"/>
        </w:rPr>
        <w:t>省文化和旅游厅向各图书馆发放《河北省文化和旅游志愿服务系统操作手册（电脑端）》，与省图书馆学会、省图书馆共同指导各级图书馆按要求注册本单位阅读推广人志愿服务团队管理帐户，并指导下级图书馆注册该单位阅读推广人志愿服务团队管理帐户。</w:t>
      </w:r>
    </w:p>
    <w:p>
      <w:pPr>
        <w:ind w:firstLine="624"/>
        <w:rPr>
          <w:sz w:val="32"/>
          <w:szCs w:val="32"/>
        </w:rPr>
      </w:pPr>
      <w:r>
        <w:rPr>
          <w:rFonts w:hint="eastAsia"/>
          <w:sz w:val="32"/>
          <w:szCs w:val="32"/>
        </w:rPr>
        <w:t>省文化和旅游厅与省图书馆学会、省图书馆共同对各级图书馆阅读推广人志愿服务团队负责人或管理员进行指导培训，指导阅读推广人志愿服务团队负责人或管理员学习运用文化和旅游志愿服务系统。</w:t>
      </w:r>
    </w:p>
    <w:p>
      <w:pPr>
        <w:ind w:firstLine="624"/>
        <w:rPr>
          <w:rFonts w:ascii="楷体" w:hAnsi="楷体" w:eastAsia="楷体"/>
          <w:sz w:val="32"/>
          <w:szCs w:val="32"/>
        </w:rPr>
      </w:pPr>
      <w:r>
        <w:rPr>
          <w:rFonts w:hint="eastAsia" w:ascii="黑体" w:hAnsi="黑体" w:eastAsia="黑体"/>
          <w:sz w:val="32"/>
          <w:szCs w:val="32"/>
        </w:rPr>
        <w:t>二、阅读推广人志愿服务团队建立与管理</w:t>
      </w:r>
      <w:r>
        <w:rPr>
          <w:rFonts w:hint="eastAsia" w:ascii="楷体" w:hAnsi="楷体" w:eastAsia="楷体"/>
          <w:sz w:val="32"/>
          <w:szCs w:val="32"/>
        </w:rPr>
        <w:t>（2022年11月15日前完成首批阅读推广人志愿服务团队组建）</w:t>
      </w:r>
    </w:p>
    <w:p>
      <w:pPr>
        <w:ind w:firstLine="624"/>
        <w:rPr>
          <w:sz w:val="32"/>
          <w:szCs w:val="32"/>
        </w:rPr>
      </w:pPr>
      <w:r>
        <w:rPr>
          <w:rFonts w:hint="eastAsia"/>
          <w:sz w:val="32"/>
          <w:szCs w:val="32"/>
        </w:rPr>
        <w:t>各级图书馆单独进行阅读推广人的招募与管理，组建阅读推广人志愿服务团队。其中县区级图书馆除负责招募与管理本馆阅读推广人志愿服务团队之外，还负责与所属乡镇（街道）文化站共同管理由乡镇（街道）文化站招募的阅读推广人队伍。</w:t>
      </w:r>
    </w:p>
    <w:p>
      <w:pPr>
        <w:ind w:firstLine="624"/>
        <w:rPr>
          <w:sz w:val="32"/>
          <w:szCs w:val="32"/>
        </w:rPr>
      </w:pPr>
      <w:r>
        <w:rPr>
          <w:rFonts w:hint="eastAsia"/>
          <w:sz w:val="32"/>
          <w:szCs w:val="32"/>
        </w:rPr>
        <w:t>报名阅读推广人的志愿者应为在河北省工作、生活的常住居民（未满18 周岁的报名者需经其法定监护人同意）；有志愿服务精神，对阅读推广工作热忱并愿意参与推广活动；遵纪守法、履行职责，有责任感和使命感，能自觉服从全民阅读活动相关推广工作安排；具有开展阅读推广工作所需的能力和时间。</w:t>
      </w:r>
    </w:p>
    <w:p>
      <w:pPr>
        <w:ind w:firstLine="624"/>
        <w:rPr>
          <w:sz w:val="32"/>
          <w:szCs w:val="32"/>
        </w:rPr>
      </w:pPr>
      <w:r>
        <w:rPr>
          <w:rFonts w:hint="eastAsia"/>
          <w:sz w:val="32"/>
          <w:szCs w:val="32"/>
        </w:rPr>
        <w:t>参与阅读推广人培育计划及阅读推广活动案例比赛的各级文化和旅游志愿者须通过“河北省文化和旅游志愿服务”微信公众号进行注册，按所归属的区域阅读推广人志愿服务团队进行报名并完成培训考核后方可成为阅读推广人。各图书馆应辅导所招募的阅读推广人报名，并对阅读推广人报名信息进行审核与管理。</w:t>
      </w:r>
    </w:p>
    <w:p>
      <w:pPr>
        <w:ind w:firstLine="624"/>
        <w:rPr>
          <w:sz w:val="32"/>
          <w:szCs w:val="32"/>
        </w:rPr>
      </w:pPr>
      <w:r>
        <w:rPr>
          <w:rFonts w:hint="eastAsia"/>
          <w:sz w:val="32"/>
          <w:szCs w:val="32"/>
        </w:rPr>
        <w:t>上级图书馆可对本地区所有注册阅读推广人信息进行管理。</w:t>
      </w:r>
    </w:p>
    <w:p>
      <w:pPr>
        <w:ind w:firstLine="624"/>
        <w:rPr>
          <w:sz w:val="32"/>
          <w:szCs w:val="32"/>
        </w:rPr>
      </w:pPr>
      <w:r>
        <w:rPr>
          <w:rFonts w:hint="eastAsia"/>
          <w:sz w:val="32"/>
          <w:szCs w:val="32"/>
        </w:rPr>
        <w:t>各级图书馆、乡镇（街道）文化站应持续开展阅读推广人志愿者招募，将优秀的阅读推广志愿者吸收到阅读推广人志愿服务队伍中来。</w:t>
      </w:r>
    </w:p>
    <w:p>
      <w:pPr>
        <w:ind w:firstLine="624"/>
        <w:rPr>
          <w:sz w:val="32"/>
          <w:szCs w:val="32"/>
        </w:rPr>
      </w:pPr>
      <w:r>
        <w:rPr>
          <w:rFonts w:hint="eastAsia"/>
          <w:sz w:val="32"/>
          <w:szCs w:val="32"/>
        </w:rPr>
        <w:t>按照在全省范围内打造一支“万名阅读推广人”常备队伍的精神要求，每个图书馆至少培育20名阅读推广人，每个乡镇（街道）文化站至少培育5名阅读推广人，鼓励创新阅读推广形式，引领阅读新风尚。</w:t>
      </w:r>
    </w:p>
    <w:p>
      <w:pPr>
        <w:ind w:firstLine="624"/>
        <w:rPr>
          <w:sz w:val="32"/>
          <w:szCs w:val="32"/>
        </w:rPr>
      </w:pPr>
      <w:r>
        <w:rPr>
          <w:rFonts w:hint="eastAsia" w:ascii="黑体" w:hAnsi="黑体" w:eastAsia="黑体"/>
          <w:sz w:val="32"/>
          <w:szCs w:val="32"/>
        </w:rPr>
        <w:t>三、阅读推广人培训与测试</w:t>
      </w:r>
      <w:r>
        <w:rPr>
          <w:rFonts w:hint="eastAsia" w:ascii="楷体" w:hAnsi="楷体" w:eastAsia="楷体"/>
          <w:sz w:val="32"/>
          <w:szCs w:val="32"/>
        </w:rPr>
        <w:t>（2022年11月20日前完成）</w:t>
      </w:r>
    </w:p>
    <w:p>
      <w:pPr>
        <w:ind w:firstLine="624"/>
        <w:rPr>
          <w:sz w:val="32"/>
          <w:szCs w:val="32"/>
        </w:rPr>
      </w:pPr>
      <w:r>
        <w:rPr>
          <w:rFonts w:hint="eastAsia"/>
          <w:sz w:val="32"/>
          <w:szCs w:val="32"/>
        </w:rPr>
        <w:t>省文化和旅游厅、省图书馆学会、省图书馆于</w:t>
      </w:r>
      <w:r>
        <w:rPr>
          <w:rFonts w:hint="eastAsia" w:ascii="宋体" w:hAnsi="宋体" w:cs="宋体"/>
          <w:sz w:val="32"/>
          <w:szCs w:val="32"/>
        </w:rPr>
        <w:t>11</w:t>
      </w:r>
      <w:r>
        <w:rPr>
          <w:rFonts w:hint="eastAsia"/>
          <w:sz w:val="32"/>
          <w:szCs w:val="32"/>
        </w:rPr>
        <w:t>月</w:t>
      </w:r>
      <w:r>
        <w:rPr>
          <w:rFonts w:hint="eastAsia" w:ascii="宋体" w:hAnsi="宋体" w:cs="宋体"/>
          <w:sz w:val="32"/>
          <w:szCs w:val="32"/>
        </w:rPr>
        <w:t>5</w:t>
      </w:r>
      <w:r>
        <w:rPr>
          <w:rFonts w:hint="eastAsia"/>
          <w:sz w:val="32"/>
          <w:szCs w:val="32"/>
        </w:rPr>
        <w:t>日前完成首期河北省阅读推广人培训的课程视频录制与测试题目编写以及系统测试工作。</w:t>
      </w:r>
    </w:p>
    <w:p>
      <w:pPr>
        <w:ind w:firstLine="624"/>
        <w:rPr>
          <w:sz w:val="32"/>
          <w:szCs w:val="32"/>
        </w:rPr>
      </w:pPr>
      <w:r>
        <w:rPr>
          <w:rFonts w:hint="eastAsia"/>
          <w:sz w:val="32"/>
          <w:szCs w:val="32"/>
        </w:rPr>
        <w:t>参与阅读推广人培育计划及阅读推广活动案例比赛的志愿者应于</w:t>
      </w:r>
      <w:r>
        <w:rPr>
          <w:rFonts w:hint="eastAsia" w:ascii="宋体" w:hAnsi="宋体" w:cs="宋体"/>
          <w:sz w:val="32"/>
          <w:szCs w:val="32"/>
        </w:rPr>
        <w:t>11月20</w:t>
      </w:r>
      <w:r>
        <w:rPr>
          <w:rFonts w:hint="eastAsia"/>
          <w:sz w:val="32"/>
          <w:szCs w:val="32"/>
        </w:rPr>
        <w:t>日前自行完成培训课程视频的学习，并通过线上测试。省文化和旅游厅对通过测试的志愿者授予“河北省阅读推广人”称号并颁发电子证书。</w:t>
      </w:r>
    </w:p>
    <w:p>
      <w:pPr>
        <w:ind w:firstLine="624"/>
        <w:rPr>
          <w:sz w:val="32"/>
          <w:szCs w:val="32"/>
        </w:rPr>
      </w:pPr>
      <w:r>
        <w:rPr>
          <w:rFonts w:hint="eastAsia"/>
          <w:sz w:val="32"/>
          <w:szCs w:val="32"/>
        </w:rPr>
        <w:t>阅读推广人通过测试、获得“河北省阅读推广人”称号后即可组织开展阅读推广活动。</w:t>
      </w:r>
    </w:p>
    <w:p>
      <w:pPr>
        <w:ind w:firstLine="624"/>
        <w:rPr>
          <w:sz w:val="32"/>
          <w:szCs w:val="32"/>
        </w:rPr>
      </w:pPr>
      <w:r>
        <w:rPr>
          <w:rFonts w:hint="eastAsia"/>
          <w:sz w:val="32"/>
          <w:szCs w:val="32"/>
        </w:rPr>
        <w:t>各级图书馆、乡镇（街道）文化站在首批阅读推广人培训完成后，要适时更新阅读推广人培训课程内容，并及时对新吸纳的阅读推广人进行培训。</w:t>
      </w:r>
    </w:p>
    <w:p>
      <w:pPr>
        <w:ind w:firstLine="624"/>
        <w:rPr>
          <w:rFonts w:ascii="楷体" w:hAnsi="楷体" w:eastAsia="楷体"/>
          <w:sz w:val="32"/>
          <w:szCs w:val="32"/>
        </w:rPr>
      </w:pPr>
      <w:r>
        <w:rPr>
          <w:rFonts w:hint="eastAsia" w:ascii="黑体" w:hAnsi="黑体" w:eastAsia="黑体"/>
          <w:sz w:val="32"/>
          <w:szCs w:val="32"/>
        </w:rPr>
        <w:t>四、首届县级阅读推广活动案例比赛</w:t>
      </w:r>
      <w:r>
        <w:rPr>
          <w:rFonts w:hint="eastAsia" w:ascii="楷体" w:hAnsi="楷体" w:eastAsia="楷体"/>
          <w:sz w:val="32"/>
          <w:szCs w:val="32"/>
        </w:rPr>
        <w:t>（2022年11月21日至12月31日）</w:t>
      </w:r>
    </w:p>
    <w:p>
      <w:pPr>
        <w:pStyle w:val="7"/>
        <w:tabs>
          <w:tab w:val="left" w:pos="1052"/>
        </w:tabs>
        <w:spacing w:line="583" w:lineRule="exact"/>
        <w:ind w:firstLine="640" w:firstLineChars="200"/>
        <w:jc w:val="both"/>
        <w:rPr>
          <w:sz w:val="32"/>
          <w:szCs w:val="32"/>
        </w:rPr>
      </w:pPr>
      <w:r>
        <w:rPr>
          <w:rFonts w:hint="eastAsia"/>
          <w:color w:val="000000"/>
          <w:sz w:val="32"/>
          <w:szCs w:val="32"/>
        </w:rPr>
        <w:t>阅读推广活动案例比赛</w:t>
      </w:r>
      <w:r>
        <w:rPr>
          <w:color w:val="000000"/>
          <w:sz w:val="32"/>
          <w:szCs w:val="32"/>
        </w:rPr>
        <w:t>采取各级公共图书馆、乡镇（街道）文化站推荐和个人自荐相结合的方式报名参赛</w:t>
      </w:r>
      <w:r>
        <w:rPr>
          <w:rFonts w:hint="eastAsia"/>
          <w:color w:val="000000"/>
          <w:sz w:val="32"/>
          <w:szCs w:val="32"/>
          <w:lang w:eastAsia="zh-CN"/>
        </w:rPr>
        <w:t>，</w:t>
      </w:r>
      <w:r>
        <w:rPr>
          <w:color w:val="000000"/>
          <w:sz w:val="32"/>
          <w:szCs w:val="32"/>
        </w:rPr>
        <w:t>参赛人员</w:t>
      </w:r>
      <w:r>
        <w:rPr>
          <w:rFonts w:hint="eastAsia"/>
          <w:color w:val="000000"/>
          <w:sz w:val="32"/>
          <w:szCs w:val="32"/>
          <w:lang w:eastAsia="zh-CN"/>
        </w:rPr>
        <w:t>应为已取得</w:t>
      </w:r>
      <w:r>
        <w:rPr>
          <w:rFonts w:hint="eastAsia"/>
          <w:color w:val="000000"/>
          <w:sz w:val="32"/>
          <w:szCs w:val="32"/>
          <w:lang w:val="zh-CN" w:eastAsia="zh-CN" w:bidi="zh-CN"/>
        </w:rPr>
        <w:t>“</w:t>
      </w:r>
      <w:r>
        <w:rPr>
          <w:color w:val="000000"/>
          <w:sz w:val="32"/>
          <w:szCs w:val="32"/>
          <w:lang w:val="zh-CN" w:eastAsia="zh-CN" w:bidi="zh-CN"/>
        </w:rPr>
        <w:t>河</w:t>
      </w:r>
      <w:r>
        <w:rPr>
          <w:color w:val="000000"/>
          <w:sz w:val="32"/>
          <w:szCs w:val="32"/>
        </w:rPr>
        <w:t>北省阅读推广人</w:t>
      </w:r>
      <w:r>
        <w:rPr>
          <w:rFonts w:hint="eastAsia"/>
          <w:color w:val="000000"/>
          <w:sz w:val="32"/>
          <w:szCs w:val="32"/>
          <w:lang w:eastAsia="zh-CN"/>
        </w:rPr>
        <w:t>”</w:t>
      </w:r>
      <w:r>
        <w:rPr>
          <w:color w:val="000000"/>
          <w:sz w:val="32"/>
          <w:szCs w:val="32"/>
        </w:rPr>
        <w:t>称号</w:t>
      </w:r>
      <w:r>
        <w:rPr>
          <w:rFonts w:hint="eastAsia"/>
          <w:color w:val="000000"/>
          <w:sz w:val="32"/>
          <w:szCs w:val="32"/>
          <w:lang w:eastAsia="zh-CN"/>
        </w:rPr>
        <w:t>的志愿者。</w:t>
      </w:r>
    </w:p>
    <w:p>
      <w:pPr>
        <w:pStyle w:val="7"/>
        <w:tabs>
          <w:tab w:val="left" w:pos="1136"/>
        </w:tabs>
        <w:spacing w:line="573" w:lineRule="exact"/>
        <w:ind w:firstLine="640" w:firstLineChars="200"/>
        <w:jc w:val="both"/>
        <w:rPr>
          <w:color w:val="000000"/>
          <w:sz w:val="32"/>
          <w:szCs w:val="32"/>
          <w:lang w:eastAsia="zh-CN"/>
        </w:rPr>
      </w:pPr>
      <w:bookmarkStart w:id="0" w:name="bookmark18"/>
      <w:bookmarkEnd w:id="0"/>
      <w:r>
        <w:rPr>
          <w:rFonts w:hint="eastAsia"/>
          <w:color w:val="000000"/>
          <w:sz w:val="32"/>
          <w:szCs w:val="32"/>
        </w:rPr>
        <w:t>首届县级阅读推广活动案例比赛</w:t>
      </w:r>
      <w:r>
        <w:rPr>
          <w:rFonts w:hint="eastAsia"/>
          <w:color w:val="000000"/>
          <w:sz w:val="32"/>
          <w:szCs w:val="32"/>
          <w:lang w:eastAsia="zh-CN"/>
        </w:rPr>
        <w:t>由县级文化和旅游行政管理部门、县级图书馆组织实施，应根据需要组成专门的评审专家组，以保证赛事的公开公平公正。</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参赛范围为县级图书馆、</w:t>
      </w:r>
      <w:r>
        <w:rPr>
          <w:rFonts w:hint="eastAsia"/>
          <w:sz w:val="32"/>
          <w:szCs w:val="32"/>
        </w:rPr>
        <w:t>乡镇（街道）文化站</w:t>
      </w:r>
      <w:r>
        <w:rPr>
          <w:rFonts w:hint="eastAsia"/>
          <w:sz w:val="32"/>
          <w:szCs w:val="32"/>
          <w:lang w:eastAsia="zh-CN"/>
        </w:rPr>
        <w:t>招募的正式阅读推广人。</w:t>
      </w:r>
      <w:r>
        <w:rPr>
          <w:color w:val="000000"/>
          <w:sz w:val="32"/>
          <w:szCs w:val="32"/>
        </w:rPr>
        <w:t>阅读推广活动参赛案例要具有创新亮点、互动性强、可操作可借鉴、便于推广、可持续发展等特点。特别鼓励策划推出针对特殊群体阅读推广活动的创新案例。</w:t>
      </w:r>
      <w:r>
        <w:rPr>
          <w:rFonts w:hint="eastAsia"/>
          <w:color w:val="000000"/>
          <w:sz w:val="32"/>
          <w:szCs w:val="32"/>
          <w:lang w:eastAsia="zh-CN"/>
        </w:rPr>
        <w:t>案例</w:t>
      </w:r>
      <w:r>
        <w:rPr>
          <w:color w:val="000000"/>
          <w:sz w:val="32"/>
          <w:szCs w:val="32"/>
        </w:rPr>
        <w:t>内容限定2000字以内，可添加图片和视频，图片不超过5张，视频时长</w:t>
      </w:r>
      <w:r>
        <w:rPr>
          <w:color w:val="000000"/>
          <w:sz w:val="32"/>
          <w:szCs w:val="32"/>
          <w:lang w:val="en-US" w:eastAsia="zh-CN" w:bidi="en-US"/>
        </w:rPr>
        <w:t>3-5</w:t>
      </w:r>
      <w:r>
        <w:rPr>
          <w:color w:val="000000"/>
          <w:sz w:val="32"/>
          <w:szCs w:val="32"/>
        </w:rPr>
        <w:t>分钟。</w:t>
      </w:r>
    </w:p>
    <w:p>
      <w:pPr>
        <w:pStyle w:val="7"/>
        <w:tabs>
          <w:tab w:val="left" w:pos="1136"/>
        </w:tabs>
        <w:spacing w:line="573" w:lineRule="exact"/>
        <w:ind w:firstLine="640" w:firstLineChars="200"/>
        <w:jc w:val="both"/>
        <w:rPr>
          <w:color w:val="000000"/>
          <w:sz w:val="32"/>
          <w:szCs w:val="32"/>
          <w:lang w:eastAsia="zh-CN"/>
        </w:rPr>
      </w:pPr>
      <w:r>
        <w:rPr>
          <w:color w:val="000000"/>
          <w:sz w:val="32"/>
          <w:szCs w:val="32"/>
        </w:rPr>
        <w:t>乡镇（街道）文化站</w:t>
      </w:r>
      <w:r>
        <w:rPr>
          <w:rFonts w:hint="eastAsia"/>
          <w:color w:val="000000"/>
          <w:sz w:val="32"/>
          <w:szCs w:val="32"/>
          <w:lang w:eastAsia="zh-CN"/>
        </w:rPr>
        <w:t>应从阅读推广人中推选</w:t>
      </w:r>
      <w:r>
        <w:rPr>
          <w:color w:val="000000"/>
          <w:sz w:val="32"/>
          <w:szCs w:val="32"/>
        </w:rPr>
        <w:t>不低于3人</w:t>
      </w:r>
      <w:r>
        <w:rPr>
          <w:rFonts w:hint="eastAsia"/>
          <w:color w:val="000000"/>
          <w:sz w:val="32"/>
          <w:szCs w:val="32"/>
          <w:lang w:eastAsia="zh-CN"/>
        </w:rPr>
        <w:t>参加县级阅读推广活动案例比赛</w:t>
      </w:r>
      <w:r>
        <w:rPr>
          <w:color w:val="000000"/>
          <w:sz w:val="32"/>
          <w:szCs w:val="32"/>
        </w:rPr>
        <w:t>。</w:t>
      </w:r>
      <w:r>
        <w:rPr>
          <w:rFonts w:hint="eastAsia"/>
          <w:color w:val="000000"/>
          <w:sz w:val="32"/>
          <w:szCs w:val="32"/>
          <w:lang w:eastAsia="zh-CN"/>
        </w:rPr>
        <w:t>县级图书馆应通过比赛，选拔不少于10人参加市级阅读推广活动案例比赛。</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在此期间，市级图书馆应完成从本馆阅读推广人中选拔15人作为参加首届市级阅读推广活动案例比赛人选的工作。</w:t>
      </w:r>
    </w:p>
    <w:p>
      <w:pPr>
        <w:ind w:firstLine="624"/>
        <w:rPr>
          <w:rFonts w:ascii="楷体" w:hAnsi="楷体" w:eastAsia="楷体"/>
          <w:sz w:val="32"/>
          <w:szCs w:val="32"/>
        </w:rPr>
      </w:pPr>
      <w:r>
        <w:rPr>
          <w:rFonts w:hint="eastAsia" w:ascii="黑体" w:hAnsi="黑体" w:eastAsia="黑体"/>
          <w:sz w:val="32"/>
          <w:szCs w:val="32"/>
        </w:rPr>
        <w:t>五、首届市级阅读推广活动案例比赛</w:t>
      </w:r>
      <w:r>
        <w:rPr>
          <w:rFonts w:hint="eastAsia" w:ascii="楷体" w:hAnsi="楷体" w:eastAsia="楷体"/>
          <w:sz w:val="32"/>
          <w:szCs w:val="32"/>
        </w:rPr>
        <w:t>（2023年1月1日至2月20日）</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rPr>
        <w:t>首届</w:t>
      </w:r>
      <w:r>
        <w:rPr>
          <w:rFonts w:hint="eastAsia"/>
          <w:color w:val="000000"/>
          <w:sz w:val="32"/>
          <w:szCs w:val="32"/>
          <w:lang w:eastAsia="zh-CN"/>
        </w:rPr>
        <w:t>市</w:t>
      </w:r>
      <w:r>
        <w:rPr>
          <w:rFonts w:hint="eastAsia"/>
          <w:color w:val="000000"/>
          <w:sz w:val="32"/>
          <w:szCs w:val="32"/>
        </w:rPr>
        <w:t>级阅读推广活动案例比赛</w:t>
      </w:r>
      <w:r>
        <w:rPr>
          <w:rFonts w:hint="eastAsia"/>
          <w:color w:val="000000"/>
          <w:sz w:val="32"/>
          <w:szCs w:val="32"/>
          <w:lang w:eastAsia="zh-CN"/>
        </w:rPr>
        <w:t>由市级文化和旅游行政管理部门、市级图书馆组织实施，应根据需要组成专门的评审专家组，以保证赛事的公开公平公正。</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参赛范围为市级图书馆选拔产生的阅读推广人、</w:t>
      </w:r>
      <w:r>
        <w:rPr>
          <w:rFonts w:hint="eastAsia"/>
          <w:sz w:val="32"/>
          <w:szCs w:val="32"/>
          <w:lang w:eastAsia="zh-CN"/>
        </w:rPr>
        <w:t>各县级比赛推选的阅读推广人。同一选手参加各级比赛的</w:t>
      </w:r>
      <w:r>
        <w:rPr>
          <w:rFonts w:hint="eastAsia"/>
          <w:color w:val="000000"/>
          <w:sz w:val="32"/>
          <w:szCs w:val="32"/>
          <w:lang w:eastAsia="zh-CN"/>
        </w:rPr>
        <w:t>案例原则上要相同。</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市级图书馆应通过比赛，选拔不少于20人参加省级阅读推广活动案例比赛。定州市、辛集市图书馆应选拔不少于10人参加省级阅读推广活动案例比赛。</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在此期间，省图书馆学会、省图书馆应完成从本馆阅读推广人中选拔20人作为参加首届河北省阅读推广活动案例比赛人选的工作。</w:t>
      </w:r>
    </w:p>
    <w:p>
      <w:pPr>
        <w:ind w:firstLine="624"/>
        <w:rPr>
          <w:rFonts w:ascii="楷体" w:hAnsi="楷体" w:eastAsia="楷体"/>
          <w:sz w:val="32"/>
          <w:szCs w:val="32"/>
        </w:rPr>
      </w:pPr>
      <w:r>
        <w:rPr>
          <w:rFonts w:hint="eastAsia" w:ascii="黑体" w:hAnsi="黑体" w:eastAsia="黑体"/>
          <w:sz w:val="32"/>
          <w:szCs w:val="32"/>
        </w:rPr>
        <w:t>五、首届河北省阅读推广活动案例比赛</w:t>
      </w:r>
      <w:r>
        <w:rPr>
          <w:rFonts w:hint="eastAsia" w:ascii="楷体" w:hAnsi="楷体" w:eastAsia="楷体"/>
          <w:sz w:val="32"/>
          <w:szCs w:val="32"/>
        </w:rPr>
        <w:t>（2023年2月21日至3月31日）</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rPr>
        <w:t>首届</w:t>
      </w:r>
      <w:r>
        <w:rPr>
          <w:rFonts w:hint="eastAsia"/>
          <w:color w:val="000000"/>
          <w:sz w:val="32"/>
          <w:szCs w:val="32"/>
          <w:lang w:eastAsia="zh-CN"/>
        </w:rPr>
        <w:t>河北省</w:t>
      </w:r>
      <w:r>
        <w:rPr>
          <w:rFonts w:hint="eastAsia"/>
          <w:color w:val="000000"/>
          <w:sz w:val="32"/>
          <w:szCs w:val="32"/>
        </w:rPr>
        <w:t>阅读推广活动案例比赛</w:t>
      </w:r>
      <w:r>
        <w:rPr>
          <w:rFonts w:hint="eastAsia"/>
          <w:color w:val="000000"/>
          <w:sz w:val="32"/>
          <w:szCs w:val="32"/>
          <w:lang w:eastAsia="zh-CN"/>
        </w:rPr>
        <w:t>由省文化和旅游厅、省图书馆学会、省图书馆组织实施，应根据需要组成专门的评审专家组，以保证赛事的公开公平公正。</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参赛范围为省图书馆选拔产生的阅读推广人、</w:t>
      </w:r>
      <w:r>
        <w:rPr>
          <w:rFonts w:hint="eastAsia"/>
          <w:sz w:val="32"/>
          <w:szCs w:val="32"/>
          <w:lang w:eastAsia="zh-CN"/>
        </w:rPr>
        <w:t>各市级比赛推选的阅读推广人。</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通过首届河北省阅读推广活动案例比赛</w:t>
      </w:r>
      <w:r>
        <w:rPr>
          <w:color w:val="000000"/>
          <w:sz w:val="32"/>
          <w:szCs w:val="32"/>
        </w:rPr>
        <w:t>，评选出优秀阅读推广活动案例一等奖10个、二等奖30个、三等奖50 个</w:t>
      </w:r>
      <w:r>
        <w:rPr>
          <w:rFonts w:hint="eastAsia"/>
          <w:color w:val="000000"/>
          <w:sz w:val="32"/>
          <w:szCs w:val="32"/>
          <w:lang w:eastAsia="zh-CN"/>
        </w:rPr>
        <w:t>，</w:t>
      </w:r>
      <w:r>
        <w:rPr>
          <w:color w:val="000000"/>
          <w:sz w:val="32"/>
          <w:szCs w:val="32"/>
        </w:rPr>
        <w:t>优秀组织单位奖10个。</w:t>
      </w:r>
    </w:p>
    <w:p>
      <w:pPr>
        <w:pStyle w:val="7"/>
        <w:tabs>
          <w:tab w:val="left" w:pos="1136"/>
        </w:tabs>
        <w:spacing w:line="573" w:lineRule="exact"/>
        <w:ind w:firstLine="640" w:firstLineChars="200"/>
        <w:jc w:val="both"/>
        <w:rPr>
          <w:rFonts w:ascii="黑体" w:hAnsi="黑体" w:eastAsia="黑体"/>
          <w:sz w:val="32"/>
          <w:szCs w:val="32"/>
          <w:lang w:eastAsia="zh-CN"/>
        </w:rPr>
      </w:pPr>
      <w:r>
        <w:rPr>
          <w:rFonts w:hint="eastAsia" w:ascii="黑体" w:hAnsi="黑体" w:eastAsia="黑体"/>
          <w:sz w:val="32"/>
          <w:szCs w:val="32"/>
        </w:rPr>
        <w:t>六、首届河北省阅读推广活动案例比赛</w:t>
      </w:r>
      <w:r>
        <w:rPr>
          <w:rFonts w:hint="eastAsia" w:ascii="黑体" w:hAnsi="黑体" w:eastAsia="黑体"/>
          <w:sz w:val="32"/>
          <w:szCs w:val="32"/>
          <w:lang w:eastAsia="zh-CN"/>
        </w:rPr>
        <w:t>表彰与成果展示</w:t>
      </w:r>
      <w:r>
        <w:rPr>
          <w:rFonts w:hint="eastAsia" w:ascii="Calibri" w:hAnsi="Calibri" w:cs="Times New Roman"/>
          <w:sz w:val="32"/>
          <w:szCs w:val="32"/>
          <w:lang w:val="en-US" w:eastAsia="zh-CN" w:bidi="ar-SA"/>
        </w:rPr>
        <w:t>（2023年4月23日）</w:t>
      </w:r>
    </w:p>
    <w:p>
      <w:pPr>
        <w:pStyle w:val="7"/>
        <w:tabs>
          <w:tab w:val="left" w:pos="1136"/>
        </w:tabs>
        <w:spacing w:line="573" w:lineRule="exact"/>
        <w:ind w:firstLine="640" w:firstLineChars="200"/>
        <w:jc w:val="both"/>
        <w:rPr>
          <w:color w:val="000000"/>
          <w:sz w:val="32"/>
          <w:szCs w:val="32"/>
          <w:lang w:eastAsia="zh-CN"/>
        </w:rPr>
      </w:pPr>
      <w:r>
        <w:rPr>
          <w:rFonts w:hint="eastAsia"/>
          <w:color w:val="000000"/>
          <w:sz w:val="32"/>
          <w:szCs w:val="32"/>
          <w:lang w:eastAsia="zh-CN"/>
        </w:rPr>
        <w:t>首届河北省阅读推广活动案例比赛为</w:t>
      </w:r>
      <w:r>
        <w:rPr>
          <w:rFonts w:hint="eastAsia"/>
          <w:sz w:val="32"/>
          <w:szCs w:val="32"/>
        </w:rPr>
        <w:t>引领新风尚“大家读”——河北省全民阅读比赛</w:t>
      </w:r>
      <w:r>
        <w:rPr>
          <w:rFonts w:hint="eastAsia"/>
          <w:sz w:val="32"/>
          <w:szCs w:val="32"/>
          <w:lang w:eastAsia="zh-CN"/>
        </w:rPr>
        <w:t>的重要组成部分，为扩大活动影响，总结活动经验，表彰奖励先进，于2023年4月23日与</w:t>
      </w:r>
      <w:r>
        <w:rPr>
          <w:rFonts w:hint="eastAsia"/>
          <w:sz w:val="32"/>
          <w:szCs w:val="32"/>
        </w:rPr>
        <w:t>“大家读”</w:t>
      </w:r>
      <w:r>
        <w:rPr>
          <w:rFonts w:hint="eastAsia"/>
          <w:sz w:val="32"/>
          <w:szCs w:val="32"/>
          <w:lang w:eastAsia="zh-CN"/>
        </w:rPr>
        <w:t>活动的另一项活动燕赵少年读书系列活动共同举办表彰与成果总结展示大会，为获奖个人及单位颁奖，同时启动2023年度</w:t>
      </w:r>
      <w:r>
        <w:rPr>
          <w:rFonts w:hint="eastAsia"/>
          <w:sz w:val="32"/>
          <w:szCs w:val="32"/>
        </w:rPr>
        <w:t>引领新风尚“大家读”——河北省全民阅读比赛</w:t>
      </w:r>
      <w:r>
        <w:rPr>
          <w:rFonts w:hint="eastAsia"/>
          <w:sz w:val="32"/>
          <w:szCs w:val="32"/>
          <w:lang w:eastAsia="zh-CN"/>
        </w:rPr>
        <w:t>活动。</w:t>
      </w:r>
    </w:p>
    <w:p>
      <w:pPr>
        <w:pStyle w:val="7"/>
        <w:tabs>
          <w:tab w:val="left" w:pos="1136"/>
        </w:tabs>
        <w:spacing w:line="573" w:lineRule="exact"/>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七、工作调度推进</w:t>
      </w:r>
    </w:p>
    <w:p>
      <w:pPr>
        <w:pStyle w:val="7"/>
        <w:tabs>
          <w:tab w:val="left" w:pos="1136"/>
        </w:tabs>
        <w:spacing w:line="573" w:lineRule="exact"/>
        <w:ind w:firstLine="600" w:firstLineChars="200"/>
        <w:jc w:val="both"/>
        <w:rPr>
          <w:color w:val="000000"/>
          <w:lang w:eastAsia="zh-CN"/>
        </w:rPr>
      </w:pPr>
      <w:r>
        <w:rPr>
          <w:rFonts w:hint="eastAsia"/>
          <w:color w:val="000000"/>
          <w:lang w:val="zh-CN" w:eastAsia="zh-CN" w:bidi="zh-CN"/>
        </w:rPr>
        <w:t>以“</w:t>
      </w:r>
      <w:r>
        <w:rPr>
          <w:color w:val="000000"/>
          <w:lang w:val="zh-CN" w:eastAsia="zh-CN" w:bidi="zh-CN"/>
        </w:rPr>
        <w:t>增</w:t>
      </w:r>
      <w:r>
        <w:rPr>
          <w:color w:val="000000"/>
        </w:rPr>
        <w:t>进民生福祉，提高人民生活品质</w:t>
      </w:r>
      <w:r>
        <w:rPr>
          <w:rFonts w:hint="eastAsia"/>
          <w:color w:val="000000"/>
          <w:lang w:eastAsia="zh-CN"/>
        </w:rPr>
        <w:t>”</w:t>
      </w:r>
      <w:r>
        <w:rPr>
          <w:color w:val="000000"/>
        </w:rPr>
        <w:t>的高度认识在全省常态化组织开展群众文化赛事活动的重要意义，各</w:t>
      </w:r>
      <w:r>
        <w:rPr>
          <w:rFonts w:hint="eastAsia"/>
          <w:color w:val="000000"/>
          <w:lang w:eastAsia="zh-CN"/>
        </w:rPr>
        <w:t>级</w:t>
      </w:r>
      <w:r>
        <w:rPr>
          <w:color w:val="000000"/>
        </w:rPr>
        <w:t>文化和旅游部门对本辖区各县（市、区）组织开展群众文化赛事活动工作进行调度，对本辖区组织开展群众文化赛事活动工作进行</w:t>
      </w:r>
      <w:r>
        <w:rPr>
          <w:rFonts w:hint="eastAsia"/>
          <w:color w:val="000000"/>
          <w:lang w:eastAsia="zh-CN"/>
        </w:rPr>
        <w:t>强力</w:t>
      </w:r>
      <w:r>
        <w:rPr>
          <w:color w:val="000000"/>
        </w:rPr>
        <w:t>动员部署和大力推进</w:t>
      </w:r>
      <w:r>
        <w:rPr>
          <w:rFonts w:hint="eastAsia"/>
          <w:color w:val="000000"/>
          <w:lang w:eastAsia="zh-CN"/>
        </w:rPr>
        <w:t>。</w:t>
      </w:r>
    </w:p>
    <w:p>
      <w:pPr>
        <w:pStyle w:val="7"/>
        <w:tabs>
          <w:tab w:val="left" w:pos="1136"/>
        </w:tabs>
        <w:spacing w:line="573" w:lineRule="exact"/>
        <w:ind w:firstLine="600" w:firstLineChars="200"/>
        <w:jc w:val="both"/>
        <w:rPr>
          <w:sz w:val="32"/>
          <w:szCs w:val="32"/>
        </w:rPr>
      </w:pPr>
      <w:r>
        <w:rPr>
          <w:color w:val="000000"/>
        </w:rPr>
        <w:t>每月</w:t>
      </w:r>
      <w:r>
        <w:rPr>
          <w:rFonts w:ascii="Times New Roman" w:hAnsi="Times New Roman" w:eastAsia="Times New Roman" w:cs="Times New Roman"/>
          <w:color w:val="000000"/>
          <w:sz w:val="32"/>
          <w:szCs w:val="32"/>
        </w:rPr>
        <w:t>2</w:t>
      </w:r>
      <w:r>
        <w:rPr>
          <w:rFonts w:hint="eastAsia" w:ascii="Times New Roman" w:hAnsi="Times New Roman" w:cs="Times New Roman"/>
          <w:color w:val="000000"/>
          <w:sz w:val="32"/>
          <w:szCs w:val="32"/>
          <w:lang w:eastAsia="zh-CN"/>
        </w:rPr>
        <w:t>6</w:t>
      </w:r>
      <w:r>
        <w:rPr>
          <w:color w:val="000000"/>
        </w:rPr>
        <w:t>日前，县、市级图书馆</w:t>
      </w:r>
      <w:r>
        <w:rPr>
          <w:rFonts w:hint="eastAsia"/>
          <w:color w:val="000000"/>
          <w:lang w:eastAsia="zh-CN"/>
        </w:rPr>
        <w:t>应</w:t>
      </w:r>
      <w:r>
        <w:rPr>
          <w:color w:val="000000"/>
        </w:rPr>
        <w:t>将本辖区</w:t>
      </w:r>
      <w:r>
        <w:rPr>
          <w:rFonts w:hint="eastAsia"/>
          <w:color w:val="000000"/>
          <w:lang w:eastAsia="zh-CN"/>
        </w:rPr>
        <w:t>“大家读”</w:t>
      </w:r>
      <w:r>
        <w:rPr>
          <w:color w:val="000000"/>
        </w:rPr>
        <w:t>群众文化赛事活动开展情况逐级汇总上报至省图书馆</w:t>
      </w:r>
      <w:r>
        <w:rPr>
          <w:rFonts w:hint="eastAsia"/>
          <w:color w:val="000000"/>
          <w:lang w:eastAsia="zh-CN"/>
        </w:rPr>
        <w:t>学会</w:t>
      </w:r>
      <w:r>
        <w:rPr>
          <w:color w:val="000000"/>
        </w:rPr>
        <w:t>， 省图书馆</w:t>
      </w:r>
      <w:r>
        <w:rPr>
          <w:rFonts w:hint="eastAsia"/>
          <w:color w:val="000000"/>
          <w:lang w:eastAsia="zh-CN"/>
        </w:rPr>
        <w:t>学会</w:t>
      </w:r>
      <w:r>
        <w:rPr>
          <w:color w:val="000000"/>
        </w:rPr>
        <w:t>汇总全省情况后报至省文旅厅公共服务处。</w:t>
      </w:r>
      <w:bookmarkStart w:id="1" w:name="_GoBack"/>
      <w:bookmarkEnd w:id="1"/>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color w:val="000000"/>
          <w:sz w:val="30"/>
          <w:szCs w:val="30"/>
          <w:lang w:val="zh-TW" w:eastAsia="zh-TW" w:bidi="zh-TW"/>
        </w:rPr>
      </w:pPr>
    </w:p>
    <w:p>
      <w:pPr>
        <w:rPr>
          <w:rFonts w:hint="eastAsia" w:ascii="宋体" w:hAnsi="宋体" w:cs="宋体"/>
          <w:color w:val="000000"/>
          <w:sz w:val="30"/>
          <w:szCs w:val="30"/>
          <w:lang w:val="zh-TW" w:eastAsia="zh-TW" w:bidi="zh-TW"/>
        </w:rPr>
      </w:pPr>
      <w:r>
        <w:rPr>
          <w:rFonts w:hint="eastAsia" w:ascii="宋体" w:hAnsi="宋体" w:cs="宋体"/>
          <w:color w:val="000000"/>
          <w:sz w:val="30"/>
          <w:szCs w:val="30"/>
          <w:lang w:val="zh-TW" w:eastAsia="zh-TW" w:bidi="zh-TW"/>
        </w:rPr>
        <w:t xml:space="preserve">                                       </w:t>
      </w:r>
      <w:r>
        <w:rPr>
          <w:rFonts w:hint="eastAsia" w:ascii="宋体" w:hAnsi="宋体" w:cs="宋体"/>
          <w:color w:val="000000"/>
          <w:sz w:val="30"/>
          <w:szCs w:val="30"/>
          <w:lang w:val="zh-TW" w:bidi="zh-TW"/>
        </w:rPr>
        <w:t xml:space="preserve"> </w:t>
      </w:r>
      <w:r>
        <w:rPr>
          <w:rFonts w:hint="eastAsia" w:ascii="宋体" w:hAnsi="宋体" w:cs="宋体"/>
          <w:color w:val="000000"/>
          <w:sz w:val="30"/>
          <w:szCs w:val="30"/>
          <w:lang w:val="zh-TW" w:eastAsia="zh-TW" w:bidi="zh-TW"/>
        </w:rPr>
        <w:t>河北省图书馆学会</w:t>
      </w:r>
    </w:p>
    <w:p>
      <w:pPr>
        <w:rPr>
          <w:rFonts w:hint="eastAsia" w:ascii="宋体" w:hAnsi="宋体" w:cs="宋体"/>
          <w:color w:val="000000"/>
          <w:sz w:val="30"/>
          <w:szCs w:val="30"/>
          <w:lang w:val="zh-TW" w:eastAsia="zh-TW" w:bidi="zh-TW"/>
        </w:rPr>
      </w:pPr>
      <w:r>
        <w:rPr>
          <w:rFonts w:hint="eastAsia" w:ascii="宋体" w:hAnsi="宋体" w:cs="宋体"/>
          <w:color w:val="000000"/>
          <w:sz w:val="30"/>
          <w:szCs w:val="30"/>
          <w:lang w:val="zh-TW" w:eastAsia="zh-TW" w:bidi="zh-TW"/>
        </w:rPr>
        <w:t xml:space="preserve">                                        2022年11月1日</w:t>
      </w:r>
    </w:p>
    <w:sectPr>
      <w:footerReference r:id="rId3"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17"/>
    <w:rsid w:val="00115B75"/>
    <w:rsid w:val="003C6162"/>
    <w:rsid w:val="00551D77"/>
    <w:rsid w:val="006D3442"/>
    <w:rsid w:val="006D7FF1"/>
    <w:rsid w:val="00702D52"/>
    <w:rsid w:val="0087489F"/>
    <w:rsid w:val="00926EDF"/>
    <w:rsid w:val="00934376"/>
    <w:rsid w:val="009628B3"/>
    <w:rsid w:val="009B6D7C"/>
    <w:rsid w:val="00D5405C"/>
    <w:rsid w:val="00D63C09"/>
    <w:rsid w:val="00FB0D17"/>
    <w:rsid w:val="00FC56A9"/>
    <w:rsid w:val="213F1785"/>
    <w:rsid w:val="344A4E17"/>
    <w:rsid w:val="5EC049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uiPriority w:val="0"/>
    <w:rPr>
      <w:rFonts w:ascii="宋体" w:hAnsi="宋体" w:eastAsia="宋体" w:cs="宋体"/>
      <w:sz w:val="30"/>
      <w:szCs w:val="30"/>
      <w:lang w:val="zh-TW" w:eastAsia="zh-TW" w:bidi="zh-TW"/>
    </w:rPr>
  </w:style>
  <w:style w:type="paragraph" w:customStyle="1" w:styleId="7">
    <w:name w:val="Body text|1"/>
    <w:basedOn w:val="1"/>
    <w:link w:val="6"/>
    <w:uiPriority w:val="0"/>
    <w:pPr>
      <w:spacing w:line="406" w:lineRule="auto"/>
      <w:ind w:firstLine="400"/>
      <w:jc w:val="left"/>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420</Words>
  <Characters>2398</Characters>
  <Lines>19</Lines>
  <Paragraphs>5</Paragraphs>
  <TotalTime>0</TotalTime>
  <ScaleCrop>false</ScaleCrop>
  <LinksUpToDate>false</LinksUpToDate>
  <CharactersWithSpaces>2813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2022-11-01T03:13:00Z</dcterms:created>
  <dc:creator>Administrator</dc:creator>
  <cp:lastModifiedBy>Administrator</cp:lastModifiedBy>
  <cp:lastPrinted>2022-11-01T07:58:00Z</cp:lastPrinted>
  <dcterms:modified xsi:type="dcterms:W3CDTF">2022-11-07T02:21:41Z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76218C9940034611B7159C7242C9495F</vt:lpwstr>
  </property>
</Properties>
</file>